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3" w:rsidRPr="00E82EE4" w:rsidRDefault="00885826">
      <w:pPr>
        <w:rPr>
          <w:b/>
        </w:rPr>
      </w:pPr>
      <w:bookmarkStart w:id="0" w:name="_GoBack"/>
      <w:bookmarkEnd w:id="0"/>
      <w:r w:rsidRPr="00E82EE4">
        <w:rPr>
          <w:b/>
        </w:rPr>
        <w:t>User clicks Project ID</w:t>
      </w:r>
    </w:p>
    <w:p w:rsidR="00885826" w:rsidRDefault="00885826">
      <w:r>
        <w:rPr>
          <w:noProof/>
        </w:rPr>
        <w:drawing>
          <wp:anchor distT="0" distB="0" distL="114300" distR="114300" simplePos="0" relativeHeight="251658240" behindDoc="0" locked="0" layoutInCell="1" allowOverlap="1" wp14:anchorId="013D4523" wp14:editId="26920750">
            <wp:simplePos x="0" y="0"/>
            <wp:positionH relativeFrom="column">
              <wp:posOffset>3810</wp:posOffset>
            </wp:positionH>
            <wp:positionV relativeFrom="paragraph">
              <wp:posOffset>289560</wp:posOffset>
            </wp:positionV>
            <wp:extent cx="1362075" cy="12858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Metadata can come from a template – data already partially entered – or select from metadata already within the project.</w:t>
      </w:r>
    </w:p>
    <w:p w:rsidR="00885826" w:rsidRDefault="00885826">
      <w:r>
        <w:t>When using a template, the user will be asked to give it a new name so as to not confuse it with the template.  VPro will make a copy of the template and will not save any changes back to the template.</w:t>
      </w:r>
      <w:r w:rsidR="0069737D">
        <w:t xml:space="preserve">  We should make it possible to save a metadata record as a template.</w:t>
      </w:r>
    </w:p>
    <w:p w:rsidR="00E82EE4" w:rsidRPr="00E82EE4" w:rsidRDefault="00E82EE4">
      <w:pPr>
        <w:rPr>
          <w:b/>
        </w:rPr>
      </w:pPr>
      <w:r w:rsidRPr="00E82EE4">
        <w:rPr>
          <w:b/>
        </w:rPr>
        <w:t>User edits metadata</w:t>
      </w:r>
    </w:p>
    <w:p w:rsidR="00885826" w:rsidRDefault="0069737D">
      <w:r>
        <w:t xml:space="preserve">Because we now have info repeated for each for each plot, we need a method to keep information consistent from plot-to-plot.  After editing a metadata record, the user should have the option of cascading those changes to </w:t>
      </w:r>
      <w:r w:rsidR="00E82EE4">
        <w:t>other records with the same Project ID.</w:t>
      </w:r>
    </w:p>
    <w:p w:rsidR="00885826" w:rsidRDefault="0051440C">
      <w:r>
        <w:rPr>
          <w:noProof/>
        </w:rPr>
        <w:drawing>
          <wp:inline distT="0" distB="0" distL="0" distR="0" wp14:anchorId="1B1292EF" wp14:editId="70646168">
            <wp:extent cx="4413885" cy="2768581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2768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5826" w:rsidSect="00885826">
      <w:pgSz w:w="8391" w:h="11907" w:code="1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26"/>
    <w:rsid w:val="00195753"/>
    <w:rsid w:val="0051440C"/>
    <w:rsid w:val="0069737D"/>
    <w:rsid w:val="0082699F"/>
    <w:rsid w:val="00885826"/>
    <w:rsid w:val="00AD366F"/>
    <w:rsid w:val="00E8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8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2</cp:revision>
  <dcterms:created xsi:type="dcterms:W3CDTF">2014-12-03T18:29:00Z</dcterms:created>
  <dcterms:modified xsi:type="dcterms:W3CDTF">2014-12-03T18:29:00Z</dcterms:modified>
</cp:coreProperties>
</file>